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0" w:rsidRPr="007576B0" w:rsidRDefault="007576B0" w:rsidP="007576B0">
      <w:pPr>
        <w:spacing w:before="375" w:after="150" w:line="240" w:lineRule="auto"/>
        <w:outlineLvl w:val="3"/>
        <w:rPr>
          <w:rFonts w:ascii="Verdana" w:eastAsia="Times New Roman" w:hAnsi="Verdana" w:cs="Times New Roman"/>
          <w:b/>
          <w:bCs/>
          <w:color w:val="555555"/>
          <w:sz w:val="29"/>
          <w:szCs w:val="29"/>
        </w:rPr>
      </w:pPr>
      <w:r w:rsidRPr="007576B0">
        <w:rPr>
          <w:rFonts w:ascii="Verdana" w:eastAsia="Times New Roman" w:hAnsi="Verdana" w:cs="Times New Roman"/>
          <w:b/>
          <w:bCs/>
          <w:color w:val="555555"/>
          <w:sz w:val="29"/>
          <w:szCs w:val="29"/>
        </w:rPr>
        <w:t xml:space="preserve">О федеральных государственных образовательных стандартах и об образовательных стандартах с приложением </w:t>
      </w:r>
      <w:r w:rsidR="00154D28">
        <w:rPr>
          <w:rFonts w:ascii="Verdana" w:eastAsia="Times New Roman" w:hAnsi="Verdana" w:cs="Times New Roman"/>
          <w:b/>
          <w:bCs/>
          <w:color w:val="555555"/>
          <w:sz w:val="29"/>
          <w:szCs w:val="29"/>
        </w:rPr>
        <w:t>гиперссылок</w:t>
      </w:r>
    </w:p>
    <w:p w:rsidR="007576B0" w:rsidRPr="007576B0" w:rsidRDefault="00154D28" w:rsidP="007576B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555" stroked="f"/>
        </w:pict>
      </w:r>
    </w:p>
    <w:p w:rsidR="007576B0" w:rsidRPr="007576B0" w:rsidRDefault="007576B0" w:rsidP="007576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7576B0">
        <w:rPr>
          <w:rFonts w:ascii="Verdana" w:eastAsia="Times New Roman" w:hAnsi="Verdana" w:cs="Times New Roman"/>
          <w:color w:val="555555"/>
          <w:sz w:val="20"/>
          <w:szCs w:val="20"/>
        </w:rPr>
        <w:t> </w:t>
      </w:r>
    </w:p>
    <w:p w:rsidR="007576B0" w:rsidRPr="007576B0" w:rsidRDefault="007576B0" w:rsidP="007576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7576B0">
        <w:rPr>
          <w:rFonts w:ascii="Verdana" w:eastAsia="Times New Roman" w:hAnsi="Verdana" w:cs="Times New Roman"/>
          <w:color w:val="555555"/>
          <w:sz w:val="20"/>
          <w:szCs w:val="20"/>
        </w:rPr>
        <w:t>1.14. О федеральных государственных образовательных стандартах</w:t>
      </w:r>
    </w:p>
    <w:p w:rsidR="007576B0" w:rsidRPr="007576B0" w:rsidRDefault="007576B0" w:rsidP="007576B0">
      <w:pPr>
        <w:spacing w:after="150" w:line="240" w:lineRule="auto"/>
        <w:outlineLvl w:val="0"/>
        <w:rPr>
          <w:rFonts w:ascii="Georgia" w:eastAsia="Times New Roman" w:hAnsi="Georgia" w:cs="Times New Roman"/>
          <w:color w:val="254277"/>
          <w:kern w:val="36"/>
          <w:sz w:val="36"/>
          <w:szCs w:val="36"/>
        </w:rPr>
      </w:pPr>
      <w:r w:rsidRPr="007576B0">
        <w:rPr>
          <w:rFonts w:ascii="Georgia" w:eastAsia="Times New Roman" w:hAnsi="Georgia" w:cs="Times New Roman"/>
          <w:color w:val="254277"/>
          <w:kern w:val="36"/>
          <w:sz w:val="36"/>
          <w:szCs w:val="36"/>
        </w:rPr>
        <w:t>ФГОС НОО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5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Федеральный государственный образовательный стандарт начального общего образования</w:t>
        </w:r>
      </w:hyperlink>
    </w:p>
    <w:p w:rsidR="007576B0" w:rsidRPr="007576B0" w:rsidRDefault="007576B0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r w:rsidRPr="007576B0">
        <w:rPr>
          <w:rFonts w:ascii="Tahoma" w:eastAsia="Times New Roman" w:hAnsi="Tahoma" w:cs="Tahoma"/>
          <w:color w:val="4C4A4A"/>
          <w:sz w:val="18"/>
          <w:szCs w:val="18"/>
        </w:rPr>
        <w:t>Примерная основная образовательная </w:t>
      </w:r>
      <w:hyperlink r:id="rId6" w:history="1">
        <w:r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программа</w:t>
        </w:r>
      </w:hyperlink>
      <w:r w:rsidRPr="007576B0">
        <w:rPr>
          <w:rFonts w:ascii="Tahoma" w:eastAsia="Times New Roman" w:hAnsi="Tahoma" w:cs="Tahoma"/>
          <w:color w:val="4C4A4A"/>
          <w:sz w:val="18"/>
          <w:szCs w:val="18"/>
        </w:rPr>
        <w:t> образовательного учреждения (Начальная школа)</w:t>
      </w:r>
    </w:p>
    <w:p w:rsidR="007576B0" w:rsidRPr="007576B0" w:rsidRDefault="007576B0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r w:rsidRPr="007576B0">
        <w:rPr>
          <w:rFonts w:ascii="Tahoma" w:eastAsia="Times New Roman" w:hAnsi="Tahoma" w:cs="Tahoma"/>
          <w:b/>
          <w:bCs/>
          <w:color w:val="4C4A4A"/>
          <w:sz w:val="18"/>
        </w:rPr>
        <w:t>Методические рекомендации по организации внеурочной деятельности: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7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Формы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организации внеурочной деятельности школьников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8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Актуальные вопросы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оценки и реализации внеурочной деятельности младших школьников в рамках федерального государственного образовательного стандарта начального  общего образования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9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Методические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рекомендации по организации внеурочной деятельности общеобразовательных учреждений Алтайского края в условиях реализации федерального государственного образовательного стандарта начального общего образования (ФГОС НОО)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0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Методические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1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Проектирование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моделей внеурочной деятельности</w:t>
      </w:r>
    </w:p>
    <w:p w:rsidR="007576B0" w:rsidRPr="007576B0" w:rsidRDefault="007576B0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r w:rsidRPr="007576B0">
        <w:rPr>
          <w:rFonts w:ascii="Tahoma" w:eastAsia="Times New Roman" w:hAnsi="Tahoma" w:cs="Tahoma"/>
          <w:b/>
          <w:bCs/>
          <w:color w:val="4C4A4A"/>
          <w:sz w:val="18"/>
        </w:rPr>
        <w:t>Нормативная правовая база: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2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Письмо 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Министерства образования и науки РФ от 19 апреля 2011 г. N 03–255 «О введении федерального государственного образовательного стандарта общего образования»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3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Приказ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Министерства образования и науки РФ от 4 октября 2010 г. N 986</w:t>
      </w:r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br/>
        <w:t>«Об утверждении федеральных требований к образовательным учреждениям в части минимальной оснащенности учебного процесса и оборудования учебных помещений»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4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Приказ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Министерства образования и науки РФ от 6 октября 2009 г. N 373</w:t>
      </w:r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br/>
        <w:t>«Об утверждении и введении в действие федерального государственного образовательного стандарта начального общего образования»</w:t>
      </w:r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br/>
        <w:t>(с изменениями от 26 ноября 2010 г.)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5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Приказ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Министерства образования и науки РФ от 24 декабря 2010 г. N 2075</w:t>
      </w:r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br/>
        <w:t>«О продолжительности рабочего времени (норме часов педагогической работы за ставку заработной платы) педагогических работников»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6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Приказ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от 22 сентября 2011 г.  № 2357  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Федерации" 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7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Письмо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от 24 ноября 2011г. №МД 1552/03  "Об оснащении общеобразовательных учреждений учебным и учебно-лабораторным оборудованием"</w:t>
      </w:r>
    </w:p>
    <w:p w:rsidR="007576B0" w:rsidRPr="007576B0" w:rsidRDefault="007576B0" w:rsidP="007576B0">
      <w:pPr>
        <w:spacing w:after="150" w:line="240" w:lineRule="auto"/>
        <w:outlineLvl w:val="0"/>
        <w:rPr>
          <w:rFonts w:ascii="Georgia" w:eastAsia="Times New Roman" w:hAnsi="Georgia" w:cs="Times New Roman"/>
          <w:color w:val="254277"/>
          <w:kern w:val="36"/>
          <w:sz w:val="36"/>
          <w:szCs w:val="36"/>
        </w:rPr>
      </w:pPr>
      <w:r w:rsidRPr="007576B0">
        <w:rPr>
          <w:rFonts w:ascii="Georgia" w:eastAsia="Times New Roman" w:hAnsi="Georgia" w:cs="Times New Roman"/>
          <w:color w:val="254277"/>
          <w:kern w:val="36"/>
          <w:sz w:val="36"/>
          <w:szCs w:val="36"/>
        </w:rPr>
        <w:t>ФГОС ООО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18" w:tgtFrame="_blank" w:history="1">
        <w:r>
          <w:rPr>
            <w:rFonts w:ascii="Tahoma" w:eastAsia="Times New Roman" w:hAnsi="Tahoma" w:cs="Tahoma"/>
            <w:color w:val="3A6696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" href="http://barnaul-obr.ru/upload/img/11632_01_12.pdf" target="&quot;_blank&quot;" style="width:24pt;height:24pt" o:button="t"/>
          </w:pict>
        </w:r>
      </w:hyperlink>
      <w:hyperlink r:id="rId19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Письмо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Управления Алтайского края по образованию и делам молодежи №11632 от 01.12.11 «О подготовке к введению ФГОС основного общего образования»</w:t>
      </w:r>
    </w:p>
    <w:p w:rsidR="007576B0" w:rsidRPr="007576B0" w:rsidRDefault="007576B0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r w:rsidRPr="007576B0">
        <w:rPr>
          <w:rFonts w:ascii="Tahoma" w:eastAsia="Times New Roman" w:hAnsi="Tahoma" w:cs="Tahoma"/>
          <w:color w:val="4C4A4A"/>
          <w:sz w:val="18"/>
          <w:szCs w:val="18"/>
        </w:rPr>
        <w:lastRenderedPageBreak/>
        <w:t> </w:t>
      </w:r>
    </w:p>
    <w:p w:rsidR="007576B0" w:rsidRPr="007576B0" w:rsidRDefault="007576B0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r w:rsidRPr="007576B0">
        <w:rPr>
          <w:rFonts w:ascii="Tahoma" w:eastAsia="Times New Roman" w:hAnsi="Tahoma" w:cs="Tahoma"/>
          <w:color w:val="4C4A4A"/>
          <w:sz w:val="18"/>
          <w:szCs w:val="18"/>
        </w:rPr>
        <w:t>Примерная основная образовательная </w:t>
      </w:r>
      <w:hyperlink r:id="rId20" w:history="1">
        <w:r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программа</w:t>
        </w:r>
      </w:hyperlink>
      <w:r w:rsidRPr="007576B0">
        <w:rPr>
          <w:rFonts w:ascii="Tahoma" w:eastAsia="Times New Roman" w:hAnsi="Tahoma" w:cs="Tahoma"/>
          <w:color w:val="4C4A4A"/>
          <w:sz w:val="18"/>
          <w:szCs w:val="18"/>
        </w:rPr>
        <w:t> образовательного учреждения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21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Приказ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Министерства образования и науки РФ от 17 декабря 2010 г. N 1897</w:t>
      </w:r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br/>
        <w:t>«Об утверждении федерального государственного образовательного стандарта основного общего образования»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22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Приказ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от 13.12.2011 г.№1345-осн "О создании рабочей группы"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23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Информация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об особенностях введения федерального государственного образовательного стандарта основного общего образования по мере готовности общеобразовательных учреждений</w:t>
      </w:r>
    </w:p>
    <w:p w:rsidR="007576B0" w:rsidRPr="007576B0" w:rsidRDefault="007576B0" w:rsidP="007576B0">
      <w:pPr>
        <w:spacing w:after="150" w:line="240" w:lineRule="auto"/>
        <w:outlineLvl w:val="0"/>
        <w:rPr>
          <w:rFonts w:ascii="Georgia" w:eastAsia="Times New Roman" w:hAnsi="Georgia" w:cs="Times New Roman"/>
          <w:color w:val="254277"/>
          <w:kern w:val="36"/>
          <w:sz w:val="36"/>
          <w:szCs w:val="36"/>
        </w:rPr>
      </w:pPr>
      <w:r w:rsidRPr="007576B0">
        <w:rPr>
          <w:rFonts w:ascii="Georgia" w:eastAsia="Times New Roman" w:hAnsi="Georgia" w:cs="Times New Roman"/>
          <w:color w:val="254277"/>
          <w:kern w:val="36"/>
          <w:sz w:val="36"/>
          <w:szCs w:val="36"/>
        </w:rPr>
        <w:t>ФГОС СОО</w:t>
      </w:r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24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Федеральный государственный образовательный стандарт среднего (полного) общего образования</w:t>
        </w:r>
      </w:hyperlink>
    </w:p>
    <w:p w:rsidR="007576B0" w:rsidRPr="007576B0" w:rsidRDefault="00154D28" w:rsidP="007576B0">
      <w:pPr>
        <w:spacing w:after="195" w:line="240" w:lineRule="auto"/>
        <w:rPr>
          <w:rFonts w:ascii="Tahoma" w:eastAsia="Times New Roman" w:hAnsi="Tahoma" w:cs="Tahoma"/>
          <w:color w:val="4C4A4A"/>
          <w:sz w:val="18"/>
          <w:szCs w:val="18"/>
        </w:rPr>
      </w:pPr>
      <w:hyperlink r:id="rId25" w:history="1">
        <w:r w:rsidR="007576B0" w:rsidRPr="007576B0">
          <w:rPr>
            <w:rFonts w:ascii="Tahoma" w:eastAsia="Times New Roman" w:hAnsi="Tahoma" w:cs="Tahoma"/>
            <w:color w:val="3A6696"/>
            <w:sz w:val="18"/>
            <w:u w:val="single"/>
          </w:rPr>
          <w:t>Приказ</w:t>
        </w:r>
      </w:hyperlink>
      <w:r w:rsidR="007576B0" w:rsidRPr="007576B0">
        <w:rPr>
          <w:rFonts w:ascii="Tahoma" w:eastAsia="Times New Roman" w:hAnsi="Tahoma" w:cs="Tahoma"/>
          <w:color w:val="4C4A4A"/>
          <w:sz w:val="18"/>
          <w:szCs w:val="18"/>
        </w:rPr>
        <w:t> Минобразования от 17.05.12 №413</w:t>
      </w:r>
    </w:p>
    <w:p w:rsidR="007576B0" w:rsidRPr="007576B0" w:rsidRDefault="007576B0" w:rsidP="007576B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7576B0">
        <w:rPr>
          <w:rFonts w:ascii="Verdana" w:eastAsia="Times New Roman" w:hAnsi="Verdana" w:cs="Times New Roman"/>
          <w:color w:val="555555"/>
          <w:sz w:val="20"/>
          <w:szCs w:val="20"/>
        </w:rPr>
        <w:t> </w:t>
      </w:r>
    </w:p>
    <w:p w:rsidR="004A46E6" w:rsidRDefault="004A46E6">
      <w:bookmarkStart w:id="0" w:name="_GoBack"/>
      <w:bookmarkEnd w:id="0"/>
    </w:p>
    <w:sectPr w:rsidR="004A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6B0"/>
    <w:rsid w:val="00154D28"/>
    <w:rsid w:val="004A46E6"/>
    <w:rsid w:val="007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57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576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76B0"/>
    <w:rPr>
      <w:color w:val="0000FF"/>
      <w:u w:val="single"/>
    </w:rPr>
  </w:style>
  <w:style w:type="character" w:styleId="a5">
    <w:name w:val="Strong"/>
    <w:basedOn w:val="a0"/>
    <w:uiPriority w:val="22"/>
    <w:qFormat/>
    <w:rsid w:val="00757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-obr.ru/upload/files/Metrek_po_vneurochnoi_deytelnosti.doc" TargetMode="External"/><Relationship Id="rId13" Type="http://schemas.openxmlformats.org/officeDocument/2006/relationships/hyperlink" Target="http://barnaul-obr.ru/upload/files/1.rtf" TargetMode="External"/><Relationship Id="rId18" Type="http://schemas.openxmlformats.org/officeDocument/2006/relationships/hyperlink" Target="http://barnaul-obr.ru/upload/img/11632_01_1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rnaul-obr.ru/upload/files/prikaz_ministerstva_obrazovaniya_i_nauki_rf_ot_17_dekabrya_201.rtf" TargetMode="External"/><Relationship Id="rId7" Type="http://schemas.openxmlformats.org/officeDocument/2006/relationships/hyperlink" Target="http://barnaul-obr.ru/upload/files/formi_organiz_vneyrochnoi_deyatelnosti.doc" TargetMode="External"/><Relationship Id="rId12" Type="http://schemas.openxmlformats.org/officeDocument/2006/relationships/hyperlink" Target="http://barnaul-obr.ru/upload/files/pismo_ministerstva_obrazovaniya_i_nauki_rf_ot_19_aprelya_2011g_N03.rtf" TargetMode="External"/><Relationship Id="rId17" Type="http://schemas.openxmlformats.org/officeDocument/2006/relationships/hyperlink" Target="http://barnaul-obr.ru/upload/files/pismo_mion_ot_24112011_md_1552_03_pdf_copy.pdf" TargetMode="External"/><Relationship Id="rId25" Type="http://schemas.openxmlformats.org/officeDocument/2006/relationships/hyperlink" Target="http://barnaul-obr.ru/upload/files/prikaz_minobrazovaniya_ot_170512_41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rnaul-obr.ru/upload/files/prikaz_mion_ot_22092011_2357.doc" TargetMode="External"/><Relationship Id="rId20" Type="http://schemas.openxmlformats.org/officeDocument/2006/relationships/hyperlink" Target="http://barnaul-obr.ru/upload/files/Programma_5_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barnaul-obr.ru/upload/files/Primernaja_programma.doc" TargetMode="External"/><Relationship Id="rId11" Type="http://schemas.openxmlformats.org/officeDocument/2006/relationships/hyperlink" Target="http://barnaul-obr.ru/upload/files/Proektirovanie_modeley_vneurochnoy_deyatelnosti.doc" TargetMode="External"/><Relationship Id="rId24" Type="http://schemas.openxmlformats.org/officeDocument/2006/relationships/hyperlink" Target="http://barnaul-obr.ru/structure/obschee/fgos/dounload/prikaz_fgos_soo.html" TargetMode="External"/><Relationship Id="rId5" Type="http://schemas.openxmlformats.org/officeDocument/2006/relationships/hyperlink" Target="http://barnaul-obr.ru/upload/files/FGOS_NOO_231009_Minjust_3.doc" TargetMode="External"/><Relationship Id="rId15" Type="http://schemas.openxmlformats.org/officeDocument/2006/relationships/hyperlink" Target="http://barnaul-obr.ru/upload/files/3.rtf" TargetMode="External"/><Relationship Id="rId23" Type="http://schemas.openxmlformats.org/officeDocument/2006/relationships/hyperlink" Target="http://barnaul-obr.ru/upload/files/doc.doc" TargetMode="External"/><Relationship Id="rId10" Type="http://schemas.openxmlformats.org/officeDocument/2006/relationships/hyperlink" Target="http://barnaul-obr.ru/upload/files/Pismo_MON.doc" TargetMode="External"/><Relationship Id="rId19" Type="http://schemas.openxmlformats.org/officeDocument/2006/relationships/hyperlink" Target="http://barnaul-obr.ru/upload/files/pism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ul-obr.ru/upload/files/Metodika.doc" TargetMode="External"/><Relationship Id="rId14" Type="http://schemas.openxmlformats.org/officeDocument/2006/relationships/hyperlink" Target="http://barnaul-obr.ru/upload/files/2.rtf" TargetMode="External"/><Relationship Id="rId22" Type="http://schemas.openxmlformats.org/officeDocument/2006/relationships/hyperlink" Target="http://barnaul-obr.ru/upload/files/prikaz_ot13122011_1345_osn_o_sozdanii_raochey_gruppy_po_fgos_oo_i_soo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Селезневы</dc:creator>
  <cp:keywords/>
  <dc:description/>
  <cp:lastModifiedBy>Admin</cp:lastModifiedBy>
  <cp:revision>4</cp:revision>
  <dcterms:created xsi:type="dcterms:W3CDTF">2021-02-23T15:35:00Z</dcterms:created>
  <dcterms:modified xsi:type="dcterms:W3CDTF">2021-02-23T18:01:00Z</dcterms:modified>
</cp:coreProperties>
</file>